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942" w:lineRule="exact"/>
        <w:ind w:left="669" w:right="0" w:firstLine="0"/>
        <w:jc w:val="left"/>
        <w:rPr>
          <w:rFonts w:hint="eastAsia" w:ascii="宋体" w:eastAsia="宋体"/>
          <w:b/>
          <w:sz w:val="76"/>
        </w:rPr>
      </w:pPr>
      <w:r>
        <w:rPr>
          <w:rFonts w:hint="eastAsia" w:ascii="宋体" w:eastAsia="宋体"/>
          <w:b/>
          <w:color w:val="FF0000"/>
          <w:sz w:val="76"/>
        </w:rPr>
        <w:t>南 京 医 药 行 业 协 会</w:t>
      </w:r>
    </w:p>
    <w:p>
      <w:pPr>
        <w:pStyle w:val="2"/>
        <w:spacing w:before="6"/>
        <w:rPr>
          <w:rFonts w:ascii="宋体"/>
          <w:b/>
          <w:sz w:val="11"/>
        </w:rPr>
      </w:pPr>
      <w:r>
        <mc:AlternateContent>
          <mc:Choice Requires="wps">
            <w:drawing>
              <wp:anchor distT="0" distB="0" distL="114300" distR="114300" simplePos="0" relativeHeight="251663360" behindDoc="1" locked="0" layoutInCell="1" allowOverlap="1">
                <wp:simplePos x="0" y="0"/>
                <wp:positionH relativeFrom="page">
                  <wp:posOffset>1036955</wp:posOffset>
                </wp:positionH>
                <wp:positionV relativeFrom="paragraph">
                  <wp:posOffset>88265</wp:posOffset>
                </wp:positionV>
                <wp:extent cx="5610225" cy="0"/>
                <wp:effectExtent l="0" t="12700" r="13335" b="17780"/>
                <wp:wrapTopAndBottom/>
                <wp:docPr id="1" name="直线 2"/>
                <wp:cNvGraphicFramePr/>
                <a:graphic xmlns:a="http://schemas.openxmlformats.org/drawingml/2006/main">
                  <a:graphicData uri="http://schemas.microsoft.com/office/word/2010/wordprocessingShape">
                    <wps:wsp>
                      <wps:cNvCnPr/>
                      <wps:spPr>
                        <a:xfrm>
                          <a:off x="0" y="0"/>
                          <a:ext cx="5610225"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81.65pt;margin-top:6.95pt;height:0pt;width:441.75pt;mso-position-horizontal-relative:page;mso-wrap-distance-bottom:0pt;mso-wrap-distance-top:0pt;z-index:-251653120;mso-width-relative:page;mso-height-relative:page;" filled="f" stroked="t" coordsize="21600,21600" o:gfxdata="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Lqf&#10;rtYAAAAKAQAADwAAAAAAAAABACAAAAAiAAAAZHJzL2Rvd25yZXYueG1sUEsBAhQAFAAAAAgAh07i&#10;QJAa2THrAQAA3AMAAA4AAAAAAAAAAQAgAAAAJQEAAGRycy9lMm9Eb2MueG1sUEsFBgAAAAAGAAYA&#10;WQEAAIIFAAAAAA==&#10;">
                <v:fill on="f" focussize="0,0"/>
                <v:stroke weight="2pt" color="#FF0000" joinstyle="round"/>
                <v:imagedata o:title=""/>
                <o:lock v:ext="edit" aspectratio="f"/>
                <w10:wrap type="topAndBottom"/>
              </v:line>
            </w:pict>
          </mc:Fallback>
        </mc:AlternateContent>
      </w:r>
    </w:p>
    <w:p>
      <w:pPr>
        <w:spacing w:before="488"/>
        <w:ind w:left="1411" w:right="1648" w:firstLine="0"/>
        <w:jc w:val="center"/>
        <w:rPr>
          <w:rFonts w:hint="eastAsia" w:ascii="宋体" w:hAnsi="宋体" w:eastAsia="宋体" w:cs="宋体"/>
          <w:b/>
          <w:sz w:val="36"/>
        </w:rPr>
      </w:pPr>
      <w:r>
        <w:rPr>
          <w:rFonts w:hint="eastAsia" w:ascii="宋体" w:hAnsi="宋体" w:eastAsia="宋体" w:cs="宋体"/>
          <w:b/>
          <w:sz w:val="36"/>
        </w:rPr>
        <w:t>关于 202</w:t>
      </w:r>
      <w:r>
        <w:rPr>
          <w:rFonts w:hint="eastAsia" w:ascii="宋体" w:hAnsi="宋体" w:eastAsia="宋体" w:cs="宋体"/>
          <w:b/>
          <w:sz w:val="36"/>
          <w:lang w:val="en-US" w:eastAsia="zh-CN"/>
        </w:rPr>
        <w:t>3</w:t>
      </w:r>
      <w:r>
        <w:rPr>
          <w:rFonts w:hint="eastAsia" w:ascii="宋体" w:hAnsi="宋体" w:eastAsia="宋体" w:cs="宋体"/>
          <w:b/>
          <w:sz w:val="36"/>
        </w:rPr>
        <w:t xml:space="preserve"> 年南京医药行业</w:t>
      </w:r>
      <w:r>
        <w:rPr>
          <w:rFonts w:hint="eastAsia" w:ascii="宋体" w:hAnsi="宋体" w:eastAsia="宋体" w:cs="宋体"/>
          <w:b/>
          <w:color w:val="333333"/>
          <w:sz w:val="36"/>
        </w:rPr>
        <w:t>职称初定的通知</w:t>
      </w:r>
    </w:p>
    <w:p>
      <w:pPr>
        <w:pStyle w:val="2"/>
        <w:keepNext w:val="0"/>
        <w:keepLines w:val="0"/>
        <w:pageBreakBefore w:val="0"/>
        <w:widowControl w:val="0"/>
        <w:kinsoku/>
        <w:wordWrap/>
        <w:overflowPunct/>
        <w:topLinePunct w:val="0"/>
        <w:autoSpaceDE w:val="0"/>
        <w:autoSpaceDN w:val="0"/>
        <w:bidi w:val="0"/>
        <w:adjustRightInd/>
        <w:snapToGrid/>
        <w:spacing w:before="138" w:line="336" w:lineRule="auto"/>
        <w:ind w:left="112"/>
        <w:textAlignment w:val="auto"/>
        <w:rPr>
          <w:rFonts w:hint="eastAsia" w:ascii="宋体" w:hAnsi="宋体" w:eastAsia="宋体" w:cs="宋体"/>
        </w:rPr>
      </w:pPr>
      <w:r>
        <w:rPr>
          <w:rFonts w:hint="eastAsia" w:ascii="宋体" w:hAnsi="宋体" w:eastAsia="宋体" w:cs="宋体"/>
        </w:rPr>
        <w:t>各有关单位：</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jc w:val="left"/>
        <w:textAlignment w:val="auto"/>
        <w:rPr>
          <w:rFonts w:hint="eastAsia" w:ascii="宋体" w:hAnsi="宋体" w:eastAsia="宋体" w:cs="宋体"/>
        </w:rPr>
      </w:pPr>
      <w:r>
        <w:rPr>
          <w:rFonts w:hint="eastAsia" w:ascii="宋体" w:hAnsi="宋体" w:eastAsia="宋体" w:cs="宋体"/>
        </w:rPr>
        <w:t>南京医药行业协会（</w:t>
      </w:r>
      <w:r>
        <w:rPr>
          <w:rFonts w:hint="eastAsia" w:ascii="宋体" w:hAnsi="宋体" w:eastAsia="宋体" w:cs="宋体"/>
          <w:spacing w:val="-1"/>
        </w:rPr>
        <w:t>以下简称“协会”</w:t>
      </w:r>
      <w:r>
        <w:rPr>
          <w:rFonts w:hint="eastAsia" w:ascii="宋体" w:hAnsi="宋体" w:eastAsia="宋体" w:cs="宋体"/>
        </w:rPr>
        <w:t>）根据南京市职称办</w:t>
      </w:r>
      <w:r>
        <w:rPr>
          <w:rFonts w:hint="eastAsia" w:ascii="宋体" w:hAnsi="宋体" w:eastAsia="宋体" w:cs="宋体"/>
          <w:lang w:val="en-US" w:eastAsia="zh-CN"/>
        </w:rPr>
        <w:t>(</w:t>
      </w:r>
      <w:r>
        <w:rPr>
          <w:rFonts w:hint="eastAsia" w:ascii="宋体" w:hAnsi="宋体" w:eastAsia="宋体" w:cs="宋体"/>
        </w:rPr>
        <w:t>宁职称办〔2021〕103 号</w:t>
      </w:r>
      <w:r>
        <w:rPr>
          <w:rFonts w:hint="eastAsia" w:ascii="宋体" w:hAnsi="宋体" w:eastAsia="宋体" w:cs="宋体"/>
          <w:lang w:val="en-US" w:eastAsia="zh-CN"/>
        </w:rPr>
        <w:t>)</w:t>
      </w:r>
      <w:r>
        <w:rPr>
          <w:rFonts w:hint="eastAsia" w:ascii="宋体" w:hAnsi="宋体" w:eastAsia="宋体" w:cs="宋体"/>
          <w:spacing w:val="-10"/>
        </w:rPr>
        <w:t xml:space="preserve">文件精神，为做好 </w:t>
      </w:r>
      <w:r>
        <w:rPr>
          <w:rFonts w:hint="eastAsia" w:ascii="宋体" w:hAnsi="宋体" w:eastAsia="宋体" w:cs="宋体"/>
        </w:rPr>
        <w:t>202</w:t>
      </w:r>
      <w:r>
        <w:rPr>
          <w:rFonts w:hint="eastAsia" w:ascii="宋体" w:hAnsi="宋体" w:eastAsia="宋体" w:cs="宋体"/>
          <w:lang w:val="en-US" w:eastAsia="zh-CN"/>
        </w:rPr>
        <w:t>3</w:t>
      </w:r>
      <w:r>
        <w:rPr>
          <w:rFonts w:hint="eastAsia" w:ascii="宋体" w:hAnsi="宋体" w:eastAsia="宋体" w:cs="宋体"/>
          <w:spacing w:val="-13"/>
        </w:rPr>
        <w:t>年南京医药行业职称初定的工作，</w:t>
      </w:r>
      <w:r>
        <w:rPr>
          <w:rFonts w:hint="eastAsia" w:ascii="宋体" w:hAnsi="宋体" w:eastAsia="宋体" w:cs="宋体"/>
        </w:rPr>
        <w:t>现就有关事项通知如下：</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一、受理范围</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在我市工作并缴纳社保或企业总部在宁的专业技术人员</w:t>
      </w:r>
      <w:r>
        <w:rPr>
          <w:rFonts w:hint="eastAsia" w:ascii="宋体" w:hAnsi="宋体" w:eastAsia="宋体" w:cs="宋体"/>
          <w:lang w:eastAsia="zh-CN"/>
        </w:rPr>
        <w:t>，</w:t>
      </w:r>
      <w:r>
        <w:rPr>
          <w:rFonts w:hint="eastAsia" w:ascii="宋体" w:hAnsi="宋体" w:eastAsia="宋体" w:cs="宋体"/>
        </w:rPr>
        <w:t>可按规定程序和条件申报初定初、中级职称。</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二、初定条件</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（一）基本条件</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遵守中华人民共和国宪法和法律法规，具有良好的职业道德、敬业精神，作风端正，热爱本职工作，认真履行岗位职责，考核合格。</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（二）学历和工作年限条件</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1.具备大学专科、中等职业学校毕业学历，在本专业技术岗位见习</w:t>
      </w:r>
      <w:r>
        <w:rPr>
          <w:rFonts w:hint="eastAsia" w:ascii="宋体" w:hAnsi="宋体" w:eastAsia="宋体" w:cs="宋体"/>
          <w:lang w:val="en-US" w:eastAsia="zh-CN"/>
        </w:rPr>
        <w:t>1</w:t>
      </w:r>
      <w:r>
        <w:rPr>
          <w:rFonts w:hint="eastAsia" w:ascii="宋体" w:hAnsi="宋体" w:eastAsia="宋体" w:cs="宋体"/>
        </w:rPr>
        <w:t>年期满，经考察合格,可初定员</w:t>
      </w:r>
      <w:r>
        <w:rPr>
          <w:rFonts w:hint="eastAsia" w:ascii="宋体" w:hAnsi="宋体" w:eastAsia="宋体" w:cs="宋体"/>
          <w:lang w:val="en-US" w:eastAsia="zh-CN"/>
        </w:rPr>
        <w:t>级</w:t>
      </w:r>
      <w:r>
        <w:rPr>
          <w:rFonts w:hint="eastAsia" w:ascii="宋体" w:hAnsi="宋体" w:eastAsia="宋体" w:cs="宋体"/>
        </w:rPr>
        <w:t>职称。</w:t>
      </w:r>
      <w:bookmarkStart w:id="0" w:name="_GoBack"/>
      <w:bookmarkEnd w:id="0"/>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2.具备大学本科学历或学士学位，在本专业技术岗位见习</w:t>
      </w:r>
      <w:r>
        <w:rPr>
          <w:rFonts w:hint="eastAsia" w:ascii="宋体" w:hAnsi="宋体" w:eastAsia="宋体" w:cs="宋体"/>
          <w:lang w:val="en-US" w:eastAsia="zh-CN"/>
        </w:rPr>
        <w:t>1</w:t>
      </w:r>
      <w:r>
        <w:rPr>
          <w:rFonts w:hint="eastAsia" w:ascii="宋体" w:hAnsi="宋体" w:eastAsia="宋体" w:cs="宋体"/>
        </w:rPr>
        <w:t>年期满，经考察合格，可初定</w:t>
      </w:r>
      <w:r>
        <w:rPr>
          <w:rFonts w:hint="eastAsia" w:ascii="宋体" w:hAnsi="宋体" w:eastAsia="宋体" w:cs="宋体"/>
          <w:lang w:val="en-US" w:eastAsia="zh-CN"/>
        </w:rPr>
        <w:t>初级</w:t>
      </w:r>
      <w:r>
        <w:rPr>
          <w:rFonts w:hint="eastAsia" w:ascii="宋体" w:hAnsi="宋体" w:eastAsia="宋体" w:cs="宋体"/>
        </w:rPr>
        <w:t>职称。</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3.具备（2022年及以后）硕士学历或学位，或具备第二学士学位，从事本专业技术工作，经考察合格，可初定</w:t>
      </w:r>
      <w:r>
        <w:rPr>
          <w:rFonts w:hint="eastAsia" w:ascii="宋体" w:hAnsi="宋体" w:eastAsia="宋体" w:cs="宋体"/>
          <w:lang w:val="en-US" w:eastAsia="zh-CN"/>
        </w:rPr>
        <w:t>初级</w:t>
      </w:r>
      <w:r>
        <w:rPr>
          <w:rFonts w:hint="eastAsia" w:ascii="宋体" w:hAnsi="宋体" w:eastAsia="宋体" w:cs="宋体"/>
        </w:rPr>
        <w:t>职称。具备（2021年及以前）硕士研究生学历或学位后，符合《各系列初、中级专业技术资格初定专业目录》要求，从事本专业技术工作满3年，经考察合格，可初定中级职称。</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4.具备博士学位，从事本专业技术工作，经考察合格，可初定中级职称。</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三、初定申报流程</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（一）申报</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right="357" w:firstLine="560" w:firstLineChars="200"/>
        <w:jc w:val="both"/>
        <w:textAlignment w:val="auto"/>
        <w:rPr>
          <w:rFonts w:hint="eastAsia" w:ascii="宋体" w:hAnsi="宋体" w:eastAsia="宋体" w:cs="宋体"/>
        </w:rPr>
      </w:pPr>
      <w:r>
        <w:rPr>
          <w:rFonts w:hint="eastAsia" w:ascii="宋体" w:hAnsi="宋体" w:eastAsia="宋体" w:cs="宋体"/>
        </w:rPr>
        <w:t>申报人登录江苏</w:t>
      </w:r>
      <w:r>
        <w:rPr>
          <w:rFonts w:hint="eastAsia" w:ascii="宋体" w:hAnsi="宋体" w:eastAsia="宋体" w:cs="宋体"/>
          <w:lang w:val="en-US" w:eastAsia="zh-CN"/>
        </w:rPr>
        <w:t>人才服务云平台</w:t>
      </w:r>
      <w:r>
        <w:rPr>
          <w:rFonts w:hint="eastAsia" w:ascii="宋体" w:hAnsi="宋体" w:eastAsia="宋体" w:cs="宋体"/>
        </w:rPr>
        <w:t>（https://www.jssrcfwypt.org.cn/）</w:t>
      </w:r>
      <w:r>
        <w:rPr>
          <w:rFonts w:hint="eastAsia" w:ascii="宋体" w:hAnsi="宋体" w:eastAsia="宋体" w:cs="宋体"/>
          <w:lang w:val="en-US" w:eastAsia="zh-CN"/>
        </w:rPr>
        <w:t>职称专栏</w:t>
      </w:r>
      <w:r>
        <w:rPr>
          <w:rFonts w:hint="eastAsia" w:ascii="宋体" w:hAnsi="宋体" w:eastAsia="宋体" w:cs="宋体"/>
        </w:rPr>
        <w:t>，</w:t>
      </w:r>
      <w:r>
        <w:rPr>
          <w:rFonts w:hint="eastAsia" w:ascii="宋体" w:hAnsi="宋体" w:eastAsia="宋体" w:cs="宋体"/>
          <w:lang w:val="en-US" w:eastAsia="zh-CN"/>
        </w:rPr>
        <w:t>在线如实填报相关申报信息，完成网上申报</w:t>
      </w:r>
      <w:r>
        <w:rPr>
          <w:rFonts w:hint="eastAsia" w:ascii="宋体" w:hAnsi="宋体" w:eastAsia="宋体" w:cs="宋体"/>
        </w:rPr>
        <w:t>。填写申报基本信息、学历学位信息、工作经历、工作总结等，并上传相关附件，完成后点击确认提交。劳务派遣人员须提供实际工作单位的工作证明、三方协议（实际工作单位与第三方人力资源公司的代缴社保协议及申报人与第三方人力资源公司的合同）和第三方人力资源公司的人力资源资质证书。总部在宁的外地企业申报人员，须提供单位隶属关系证明材料及缴纳社保证明。</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（二）审核</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right="357" w:firstLine="560" w:firstLineChars="200"/>
        <w:textAlignment w:val="auto"/>
        <w:rPr>
          <w:rFonts w:hint="eastAsia" w:ascii="宋体" w:hAnsi="宋体" w:eastAsia="宋体" w:cs="宋体"/>
        </w:rPr>
      </w:pPr>
      <w:r>
        <w:rPr>
          <w:rFonts w:hint="eastAsia" w:ascii="宋体" w:hAnsi="宋体" w:eastAsia="宋体" w:cs="宋体"/>
        </w:rPr>
        <w:t>请各有关单位认真做好职称申报的各项工作,对本单位的申报人员进行原始材料审核，出具单位证明。</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w:t>
      </w:r>
      <w:r>
        <w:rPr>
          <w:rFonts w:hint="eastAsia" w:ascii="宋体" w:hAnsi="宋体" w:eastAsia="宋体" w:cs="宋体"/>
          <w:lang w:eastAsia="zh-CN"/>
        </w:rPr>
        <w:t>三</w:t>
      </w:r>
      <w:r>
        <w:rPr>
          <w:rFonts w:hint="eastAsia" w:ascii="宋体" w:hAnsi="宋体" w:eastAsia="宋体" w:cs="宋体"/>
        </w:rPr>
        <w:t>）查询</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right="357" w:firstLine="560" w:firstLineChars="200"/>
        <w:textAlignment w:val="auto"/>
        <w:rPr>
          <w:rFonts w:hint="eastAsia" w:ascii="宋体" w:hAnsi="宋体" w:eastAsia="宋体" w:cs="宋体"/>
        </w:rPr>
      </w:pPr>
      <w:r>
        <w:rPr>
          <w:rFonts w:hint="eastAsia" w:ascii="宋体" w:hAnsi="宋体" w:eastAsia="宋体" w:cs="宋体"/>
        </w:rPr>
        <w:t>申报进度查询。申报人可在江苏</w:t>
      </w:r>
      <w:r>
        <w:rPr>
          <w:rFonts w:hint="eastAsia" w:ascii="宋体" w:hAnsi="宋体" w:eastAsia="宋体" w:cs="宋体"/>
          <w:lang w:val="en-US" w:eastAsia="zh-CN"/>
        </w:rPr>
        <w:t>人才服务云平台</w:t>
      </w:r>
      <w:r>
        <w:rPr>
          <w:rFonts w:hint="eastAsia" w:ascii="宋体" w:hAnsi="宋体" w:eastAsia="宋体" w:cs="宋体"/>
        </w:rPr>
        <w:t>的“个人中心”中查询申报信息、审核进度及审核意见。</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w:t>
      </w:r>
      <w:r>
        <w:rPr>
          <w:rFonts w:hint="eastAsia" w:ascii="宋体" w:hAnsi="宋体" w:eastAsia="宋体" w:cs="宋体"/>
          <w:lang w:eastAsia="zh-CN"/>
        </w:rPr>
        <w:t>四</w:t>
      </w:r>
      <w:r>
        <w:rPr>
          <w:rFonts w:hint="eastAsia" w:ascii="宋体" w:hAnsi="宋体" w:eastAsia="宋体" w:cs="宋体"/>
        </w:rPr>
        <w:t>）证书及申报表打印</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right="357" w:firstLine="560" w:firstLineChars="200"/>
        <w:textAlignment w:val="auto"/>
        <w:rPr>
          <w:rFonts w:hint="eastAsia" w:ascii="宋体" w:hAnsi="宋体" w:eastAsia="宋体" w:cs="宋体"/>
        </w:rPr>
      </w:pPr>
      <w:r>
        <w:rPr>
          <w:rFonts w:hint="eastAsia" w:ascii="宋体" w:hAnsi="宋体" w:eastAsia="宋体" w:cs="宋体"/>
        </w:rPr>
        <w:t>初定审核通过人员登录江苏</w:t>
      </w:r>
      <w:r>
        <w:rPr>
          <w:rFonts w:hint="eastAsia" w:ascii="宋体" w:hAnsi="宋体" w:eastAsia="宋体" w:cs="宋体"/>
          <w:lang w:val="en-US" w:eastAsia="zh-CN"/>
        </w:rPr>
        <w:t>人才服务云平台</w:t>
      </w:r>
      <w:r>
        <w:rPr>
          <w:rFonts w:hint="eastAsia" w:ascii="宋体" w:hAnsi="宋体" w:eastAsia="宋体" w:cs="宋体"/>
        </w:rPr>
        <w:t>，在“查询服务”中选择“职称证书在线查询”下载打印电子证书，并在申报当年度到“个人中心”中下载打印初定申报表，交由工作单位或档案托管单位存入个人档案。</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rPr>
      </w:pPr>
      <w:r>
        <w:rPr>
          <w:rFonts w:hint="eastAsia" w:ascii="宋体" w:hAnsi="宋体" w:eastAsia="宋体" w:cs="宋体"/>
        </w:rPr>
        <w:t>四、其他事项</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right="357" w:firstLine="560" w:firstLineChars="200"/>
        <w:textAlignment w:val="auto"/>
        <w:rPr>
          <w:rFonts w:hint="eastAsia" w:ascii="宋体" w:hAnsi="宋体" w:eastAsia="宋体" w:cs="宋体"/>
        </w:rPr>
      </w:pPr>
      <w:r>
        <w:rPr>
          <w:rFonts w:hint="eastAsia" w:ascii="宋体" w:hAnsi="宋体" w:eastAsia="宋体" w:cs="宋体"/>
        </w:rPr>
        <w:t>（一）关于以考代评专业。卫生技术、经济、会计、统计、审计、翻译、出版、船舶等 8 个专业的初、中级专业技术资格实行全国统一考试，考试成绩合格即取得相应职称，不再进行职称初定或评审。</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right="357" w:firstLine="560" w:firstLineChars="200"/>
        <w:textAlignment w:val="auto"/>
        <w:rPr>
          <w:rFonts w:hint="eastAsia" w:ascii="宋体" w:hAnsi="宋体" w:eastAsia="宋体" w:cs="宋体"/>
        </w:rPr>
      </w:pPr>
      <w:r>
        <w:rPr>
          <w:rFonts w:hint="eastAsia" w:ascii="宋体" w:hAnsi="宋体" w:eastAsia="宋体" w:cs="宋体"/>
        </w:rPr>
        <w:t>（二）关于学历（学位）信息。系统自动获取教育部学历（学位）信息；如新增学历学位信息时，须提供学历（学位） 信息的电子注册备案表或学历（学位）认证报告；党校、部队院校等无法提供学历（学位）认证报告的，须提供毕业生登记表等相关证明材料。</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right="357" w:firstLine="560" w:firstLineChars="200"/>
        <w:textAlignment w:val="auto"/>
        <w:rPr>
          <w:rFonts w:hint="eastAsia" w:ascii="宋体" w:hAnsi="宋体" w:eastAsia="宋体" w:cs="宋体"/>
        </w:rPr>
      </w:pPr>
      <w:r>
        <w:rPr>
          <w:rFonts w:hint="eastAsia" w:ascii="宋体" w:hAnsi="宋体" w:eastAsia="宋体" w:cs="宋体"/>
        </w:rPr>
        <w:t>（三）关于诚信要求。申报人员按要求签署诚信承诺书，对提交虚假材料或未如实填报信息的申报人员，撤销其申报资格或所获专业技术资格，并记入全省专业技术人才职称申报评审诚信档案库，纳入省信用信息共享平台，记录期限为 3 年。</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right="357" w:firstLine="560" w:firstLineChars="200"/>
        <w:textAlignment w:val="auto"/>
        <w:rPr>
          <w:rFonts w:hint="eastAsia" w:ascii="宋体" w:hAnsi="宋体" w:eastAsia="宋体" w:cs="宋体"/>
        </w:rPr>
      </w:pPr>
      <w:r>
        <w:rPr>
          <w:rFonts w:hint="eastAsia" w:ascii="宋体" w:hAnsi="宋体" w:eastAsia="宋体" w:cs="宋体"/>
        </w:rPr>
        <w:t>（四）凡以往规定与本通知规定不一致的，按本通知规定执行。</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textAlignment w:val="auto"/>
        <w:rPr>
          <w:rFonts w:hint="eastAsia" w:ascii="宋体" w:hAnsi="宋体" w:eastAsia="宋体" w:cs="宋体"/>
          <w:lang w:eastAsia="zh-CN"/>
        </w:rPr>
      </w:pPr>
      <w:r>
        <w:rPr>
          <w:rFonts w:hint="eastAsia" w:ascii="宋体" w:hAnsi="宋体" w:eastAsia="宋体" w:cs="宋体"/>
          <w:lang w:eastAsia="zh-CN"/>
        </w:rPr>
        <w:t>五</w:t>
      </w:r>
      <w:r>
        <w:rPr>
          <w:rFonts w:hint="eastAsia" w:ascii="宋体" w:hAnsi="宋体" w:eastAsia="宋体" w:cs="宋体"/>
        </w:rPr>
        <w:t>、</w:t>
      </w:r>
      <w:r>
        <w:rPr>
          <w:rFonts w:hint="eastAsia" w:ascii="宋体" w:hAnsi="宋体" w:eastAsia="宋体" w:cs="宋体"/>
          <w:lang w:eastAsia="zh-CN"/>
        </w:rPr>
        <w:t>申报时间</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right="357" w:firstLine="560" w:firstLineChars="200"/>
        <w:textAlignment w:val="auto"/>
        <w:rPr>
          <w:rFonts w:hint="eastAsia" w:ascii="宋体" w:hAnsi="宋体" w:eastAsia="宋体" w:cs="宋体"/>
        </w:rPr>
      </w:pPr>
      <w:r>
        <w:rPr>
          <w:rFonts w:hint="eastAsia" w:ascii="宋体" w:hAnsi="宋体" w:eastAsia="宋体" w:cs="宋体"/>
          <w:lang w:eastAsia="zh-CN"/>
        </w:rPr>
        <w:t>申报时间</w:t>
      </w:r>
      <w:r>
        <w:rPr>
          <w:rFonts w:hint="eastAsia" w:ascii="宋体" w:hAnsi="宋体" w:eastAsia="宋体" w:cs="宋体"/>
          <w:lang w:val="en-US" w:eastAsia="zh-CN"/>
        </w:rPr>
        <w:t>为每年1月1日</w:t>
      </w:r>
      <w:r>
        <w:rPr>
          <w:rFonts w:hint="eastAsia" w:ascii="宋体" w:hAnsi="宋体" w:eastAsia="宋体" w:cs="宋体"/>
          <w:lang w:eastAsia="zh-CN"/>
        </w:rPr>
        <w:t>至11月30日。</w:t>
      </w:r>
    </w:p>
    <w:p>
      <w:pPr>
        <w:pStyle w:val="2"/>
        <w:keepNext w:val="0"/>
        <w:keepLines w:val="0"/>
        <w:pageBreakBefore w:val="0"/>
        <w:widowControl w:val="0"/>
        <w:kinsoku/>
        <w:wordWrap/>
        <w:overflowPunct/>
        <w:topLinePunct w:val="0"/>
        <w:autoSpaceDE w:val="0"/>
        <w:autoSpaceDN w:val="0"/>
        <w:bidi w:val="0"/>
        <w:adjustRightInd/>
        <w:snapToGrid/>
        <w:spacing w:before="181" w:line="288" w:lineRule="auto"/>
        <w:ind w:right="357" w:firstLine="560" w:firstLineChars="200"/>
        <w:textAlignment w:val="auto"/>
        <w:rPr>
          <w:rFonts w:hint="eastAsia" w:ascii="宋体" w:hAnsi="宋体" w:eastAsia="宋体" w:cs="宋体"/>
        </w:rPr>
      </w:pPr>
      <w:r>
        <w:rPr>
          <w:rFonts w:hint="eastAsia" w:ascii="宋体" w:hAnsi="宋体" w:eastAsia="宋体" w:cs="宋体"/>
        </w:rPr>
        <w:t>联系电话：83199519，</w:t>
      </w:r>
      <w:r>
        <w:rPr>
          <w:rFonts w:hint="eastAsia" w:ascii="宋体" w:hAnsi="宋体" w:eastAsia="宋体" w:cs="宋体"/>
          <w:lang w:val="en-US" w:eastAsia="zh-CN"/>
        </w:rPr>
        <w:t>83199589，</w:t>
      </w:r>
      <w:r>
        <w:rPr>
          <w:rFonts w:hint="eastAsia" w:ascii="宋体" w:hAnsi="宋体" w:eastAsia="宋体" w:cs="宋体"/>
        </w:rPr>
        <w:t>83199516</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right="357"/>
        <w:textAlignment w:val="auto"/>
        <w:rPr>
          <w:rFonts w:hint="eastAsia" w:ascii="宋体" w:hAnsi="宋体" w:eastAsia="宋体" w:cs="宋体"/>
        </w:rPr>
      </w:pP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jc w:val="right"/>
        <w:textAlignment w:val="auto"/>
        <w:rPr>
          <w:rFonts w:hint="eastAsia" w:ascii="宋体" w:hAnsi="宋体" w:eastAsia="宋体" w:cs="宋体"/>
        </w:rPr>
      </w:pPr>
      <w:r>
        <w:rPr>
          <w:rFonts w:hint="eastAsia" w:ascii="宋体" w:hAnsi="宋体" w:eastAsia="宋体" w:cs="宋体"/>
        </w:rPr>
        <w:t>南京医药行业协会</w:t>
      </w:r>
    </w:p>
    <w:p>
      <w:pPr>
        <w:pStyle w:val="2"/>
        <w:keepNext w:val="0"/>
        <w:keepLines w:val="0"/>
        <w:pageBreakBefore w:val="0"/>
        <w:widowControl w:val="0"/>
        <w:kinsoku/>
        <w:wordWrap/>
        <w:overflowPunct/>
        <w:topLinePunct w:val="0"/>
        <w:autoSpaceDE w:val="0"/>
        <w:autoSpaceDN w:val="0"/>
        <w:bidi w:val="0"/>
        <w:adjustRightInd/>
        <w:snapToGrid/>
        <w:spacing w:before="181" w:line="336" w:lineRule="auto"/>
        <w:ind w:left="113" w:right="357" w:firstLine="641"/>
        <w:jc w:val="right"/>
        <w:textAlignment w:val="auto"/>
        <w:rPr>
          <w:rFonts w:hint="eastAsia" w:ascii="宋体" w:hAnsi="宋体" w:eastAsia="宋体" w:cs="宋体"/>
        </w:rPr>
      </w:pPr>
      <w:r>
        <w:rPr>
          <w:rFonts w:hint="eastAsia" w:ascii="宋体" w:hAnsi="宋体" w:eastAsia="宋体" w:cs="宋体"/>
          <w:lang w:val="en-US" w:eastAsia="zh-CN"/>
        </w:rPr>
        <w:t>2023年6月6日</w:t>
      </w:r>
    </w:p>
    <w:sectPr>
      <w:footerReference r:id="rId5" w:type="default"/>
      <w:pgSz w:w="11910" w:h="16840"/>
      <w:pgMar w:top="960" w:right="920" w:bottom="1500" w:left="1020" w:header="0" w:footer="119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1071880</wp:posOffset>
              </wp:positionH>
              <wp:positionV relativeFrom="page">
                <wp:posOffset>9792335</wp:posOffset>
              </wp:positionV>
              <wp:extent cx="1581785"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581785" cy="139700"/>
                      </a:xfrm>
                      <a:prstGeom prst="rect">
                        <a:avLst/>
                      </a:prstGeom>
                      <a:noFill/>
                      <a:ln>
                        <a:noFill/>
                      </a:ln>
                    </wps:spPr>
                    <wps:txbx>
                      <w:txbxContent>
                        <w:p>
                          <w:pPr>
                            <w:spacing w:before="0" w:line="220" w:lineRule="exact"/>
                            <w:ind w:left="20" w:right="0" w:firstLine="0"/>
                            <w:jc w:val="left"/>
                            <w:rPr>
                              <w:rFonts w:hint="eastAsia" w:ascii="宋体" w:eastAsia="宋体"/>
                              <w:b/>
                              <w:sz w:val="18"/>
                            </w:rPr>
                          </w:pPr>
                          <w:r>
                            <w:rPr>
                              <w:rFonts w:hint="eastAsia" w:ascii="宋体" w:eastAsia="宋体"/>
                              <w:b/>
                              <w:color w:val="FF0000"/>
                              <w:spacing w:val="-5"/>
                              <w:sz w:val="18"/>
                            </w:rPr>
                            <w:t xml:space="preserve">地址:南京市中华路 </w:t>
                          </w:r>
                          <w:r>
                            <w:rPr>
                              <w:rFonts w:hint="eastAsia" w:ascii="宋体" w:eastAsia="宋体"/>
                              <w:b/>
                              <w:color w:val="FF0000"/>
                              <w:sz w:val="18"/>
                            </w:rPr>
                            <w:t>214</w:t>
                          </w:r>
                          <w:r>
                            <w:rPr>
                              <w:rFonts w:hint="eastAsia" w:ascii="宋体" w:eastAsia="宋体"/>
                              <w:b/>
                              <w:color w:val="FF0000"/>
                              <w:spacing w:val="-12"/>
                              <w:sz w:val="18"/>
                            </w:rPr>
                            <w:t xml:space="preserve"> 号三楼</w:t>
                          </w:r>
                        </w:p>
                      </w:txbxContent>
                    </wps:txbx>
                    <wps:bodyPr lIns="0" tIns="0" rIns="0" bIns="0" upright="1"/>
                  </wps:wsp>
                </a:graphicData>
              </a:graphic>
            </wp:anchor>
          </w:drawing>
        </mc:Choice>
        <mc:Fallback>
          <w:pict>
            <v:shape id="文本框 1" o:spid="_x0000_s1026" o:spt="202" type="#_x0000_t202" style="position:absolute;left:0pt;margin-left:84.4pt;margin-top:771.05pt;height:11pt;width:124.55pt;mso-position-horizontal-relative:page;mso-position-vertical-relative:page;z-index:-251657216;mso-width-relative:page;mso-height-relative:page;" filled="f" stroked="f" coordsize="21600,21600" o:gfxdata="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yCfHaAAAADQEAAA8AAAAAAAAAAQAgAAAAIgAAAGRycy9kb3ducmV2LnhtbFBL&#10;AQIUABQAAAAIAIdO4kCFraWDuwEAAHIDAAAOAAAAAAAAAAEAIAAAACkBAABkcnMvZTJvRG9jLnht&#10;bFBLBQYAAAAABgAGAFkBAABWBQ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b/>
                        <w:sz w:val="18"/>
                      </w:rPr>
                    </w:pPr>
                    <w:r>
                      <w:rPr>
                        <w:rFonts w:hint="eastAsia" w:ascii="宋体" w:eastAsia="宋体"/>
                        <w:b/>
                        <w:color w:val="FF0000"/>
                        <w:spacing w:val="-5"/>
                        <w:sz w:val="18"/>
                      </w:rPr>
                      <w:t xml:space="preserve">地址:南京市中华路 </w:t>
                    </w:r>
                    <w:r>
                      <w:rPr>
                        <w:rFonts w:hint="eastAsia" w:ascii="宋体" w:eastAsia="宋体"/>
                        <w:b/>
                        <w:color w:val="FF0000"/>
                        <w:sz w:val="18"/>
                      </w:rPr>
                      <w:t>214</w:t>
                    </w:r>
                    <w:r>
                      <w:rPr>
                        <w:rFonts w:hint="eastAsia" w:ascii="宋体" w:eastAsia="宋体"/>
                        <w:b/>
                        <w:color w:val="FF0000"/>
                        <w:spacing w:val="-12"/>
                        <w:sz w:val="18"/>
                      </w:rPr>
                      <w:t xml:space="preserve"> 号三楼</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2861310</wp:posOffset>
              </wp:positionH>
              <wp:positionV relativeFrom="page">
                <wp:posOffset>9792335</wp:posOffset>
              </wp:positionV>
              <wp:extent cx="1239520" cy="1397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239520" cy="139700"/>
                      </a:xfrm>
                      <a:prstGeom prst="rect">
                        <a:avLst/>
                      </a:prstGeom>
                      <a:noFill/>
                      <a:ln>
                        <a:noFill/>
                      </a:ln>
                    </wps:spPr>
                    <wps:txbx>
                      <w:txbxContent>
                        <w:p>
                          <w:pPr>
                            <w:spacing w:before="0" w:line="220" w:lineRule="exact"/>
                            <w:ind w:left="20" w:right="0" w:firstLine="0"/>
                            <w:jc w:val="left"/>
                            <w:rPr>
                              <w:rFonts w:hint="eastAsia" w:ascii="宋体" w:eastAsia="宋体"/>
                              <w:b/>
                              <w:sz w:val="18"/>
                            </w:rPr>
                          </w:pPr>
                          <w:r>
                            <w:rPr>
                              <w:rFonts w:hint="eastAsia" w:ascii="宋体" w:eastAsia="宋体"/>
                              <w:b/>
                              <w:color w:val="FF0000"/>
                              <w:sz w:val="18"/>
                            </w:rPr>
                            <w:t>电话：（025）83199519</w:t>
                          </w:r>
                        </w:p>
                      </w:txbxContent>
                    </wps:txbx>
                    <wps:bodyPr lIns="0" tIns="0" rIns="0" bIns="0" upright="1"/>
                  </wps:wsp>
                </a:graphicData>
              </a:graphic>
            </wp:anchor>
          </w:drawing>
        </mc:Choice>
        <mc:Fallback>
          <w:pict>
            <v:shape id="文本框 2" o:spid="_x0000_s1026" o:spt="202" type="#_x0000_t202" style="position:absolute;left:0pt;margin-left:225.3pt;margin-top:771.05pt;height:11pt;width:97.6pt;mso-position-horizontal-relative:page;mso-position-vertical-relative:page;z-index:-251656192;mso-width-relative:page;mso-height-relative:page;" filled="f" stroked="f" coordsize="21600,21600" o:gfxdata="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PRyv7aAAAADQEAAA8AAAAAAAAAAQAgAAAAIgAAAGRycy9kb3ducmV2LnhtbFBL&#10;AQIUABQAAAAIAIdO4kDCPyGeuwEAAHIDAAAOAAAAAAAAAAEAIAAAACkBAABkcnMvZTJvRG9jLnht&#10;bFBLBQYAAAAABgAGAFkBAABWBQ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b/>
                        <w:sz w:val="18"/>
                      </w:rPr>
                    </w:pPr>
                    <w:r>
                      <w:rPr>
                        <w:rFonts w:hint="eastAsia" w:ascii="宋体" w:eastAsia="宋体"/>
                        <w:b/>
                        <w:color w:val="FF0000"/>
                        <w:sz w:val="18"/>
                      </w:rPr>
                      <w:t>电话：（025）83199519</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4248150</wp:posOffset>
              </wp:positionH>
              <wp:positionV relativeFrom="page">
                <wp:posOffset>9792335</wp:posOffset>
              </wp:positionV>
              <wp:extent cx="1239520" cy="1397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239520" cy="139700"/>
                      </a:xfrm>
                      <a:prstGeom prst="rect">
                        <a:avLst/>
                      </a:prstGeom>
                      <a:noFill/>
                      <a:ln>
                        <a:noFill/>
                      </a:ln>
                    </wps:spPr>
                    <wps:txbx>
                      <w:txbxContent>
                        <w:p>
                          <w:pPr>
                            <w:spacing w:before="0" w:line="220" w:lineRule="exact"/>
                            <w:ind w:left="20" w:right="0" w:firstLine="0"/>
                            <w:jc w:val="left"/>
                            <w:rPr>
                              <w:rFonts w:hint="eastAsia" w:ascii="宋体" w:eastAsia="宋体"/>
                              <w:b/>
                              <w:sz w:val="18"/>
                            </w:rPr>
                          </w:pPr>
                          <w:r>
                            <w:rPr>
                              <w:rFonts w:hint="eastAsia" w:ascii="宋体" w:eastAsia="宋体"/>
                              <w:b/>
                              <w:color w:val="FF0000"/>
                              <w:sz w:val="18"/>
                            </w:rPr>
                            <w:t>传真：（025）83199519</w:t>
                          </w:r>
                        </w:p>
                      </w:txbxContent>
                    </wps:txbx>
                    <wps:bodyPr lIns="0" tIns="0" rIns="0" bIns="0" upright="1"/>
                  </wps:wsp>
                </a:graphicData>
              </a:graphic>
            </wp:anchor>
          </w:drawing>
        </mc:Choice>
        <mc:Fallback>
          <w:pict>
            <v:shape id="文本框 3" o:spid="_x0000_s1026" o:spt="202" type="#_x0000_t202" style="position:absolute;left:0pt;margin-left:334.5pt;margin-top:771.05pt;height:11pt;width:97.6pt;mso-position-horizontal-relative:page;mso-position-vertical-relative:page;z-index:-251655168;mso-width-relative:page;mso-height-relative:page;" filled="f" stroked="f" coordsize="21600,21600" o:gfxdata="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IUtim2wAAAA0BAAAPAAAAAAAAAAEAIAAAACIAAABkcnMvZG93bnJldi54bWxQ&#10;SwECFAAUAAAACACHTuJA2KDO2rsBAAByAwAADgAAAAAAAAABACAAAAAqAQAAZHJzL2Uyb0RvYy54&#10;bWxQSwUGAAAAAAYABgBZAQAAVwU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b/>
                        <w:sz w:val="18"/>
                      </w:rPr>
                    </w:pPr>
                    <w:r>
                      <w:rPr>
                        <w:rFonts w:hint="eastAsia" w:ascii="宋体" w:eastAsia="宋体"/>
                        <w:b/>
                        <w:color w:val="FF0000"/>
                        <w:sz w:val="18"/>
                      </w:rPr>
                      <w:t>传真：（025）83199519</w:t>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5692775</wp:posOffset>
              </wp:positionH>
              <wp:positionV relativeFrom="page">
                <wp:posOffset>9792335</wp:posOffset>
              </wp:positionV>
              <wp:extent cx="720090" cy="1397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720090" cy="139700"/>
                      </a:xfrm>
                      <a:prstGeom prst="rect">
                        <a:avLst/>
                      </a:prstGeom>
                      <a:noFill/>
                      <a:ln>
                        <a:noFill/>
                      </a:ln>
                    </wps:spPr>
                    <wps:txbx>
                      <w:txbxContent>
                        <w:p>
                          <w:pPr>
                            <w:spacing w:before="0" w:line="220" w:lineRule="exact"/>
                            <w:ind w:left="20" w:right="0" w:firstLine="0"/>
                            <w:jc w:val="left"/>
                            <w:rPr>
                              <w:rFonts w:hint="eastAsia" w:ascii="宋体" w:eastAsia="宋体"/>
                              <w:b/>
                              <w:sz w:val="18"/>
                            </w:rPr>
                          </w:pPr>
                          <w:r>
                            <w:rPr>
                              <w:rFonts w:hint="eastAsia" w:ascii="宋体" w:eastAsia="宋体"/>
                              <w:b/>
                              <w:color w:val="FF0000"/>
                              <w:sz w:val="18"/>
                            </w:rPr>
                            <w:t>邮编：210001</w:t>
                          </w:r>
                        </w:p>
                      </w:txbxContent>
                    </wps:txbx>
                    <wps:bodyPr lIns="0" tIns="0" rIns="0" bIns="0" upright="1"/>
                  </wps:wsp>
                </a:graphicData>
              </a:graphic>
            </wp:anchor>
          </w:drawing>
        </mc:Choice>
        <mc:Fallback>
          <w:pict>
            <v:shape id="文本框 4" o:spid="_x0000_s1026" o:spt="202" type="#_x0000_t202" style="position:absolute;left:0pt;margin-left:448.25pt;margin-top:771.05pt;height:11pt;width:56.7pt;mso-position-horizontal-relative:page;mso-position-vertical-relative:page;z-index:-251654144;mso-width-relative:page;mso-height-relative:page;" filled="f" stroked="f" coordsize="21600,21600" o:gfxdata="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SO2PtsAAAAOAQAADwAAAAAAAAABACAAAAAiAAAAZHJzL2Rvd25yZXYueG1sUEsB&#10;AhQAFAAAAAgAh07iQDAjCie5AQAAcQMAAA4AAAAAAAAAAQAgAAAAKgEAAGRycy9lMm9Eb2MueG1s&#10;UEsFBgAAAAAGAAYAWQEAAFUFA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b/>
                        <w:sz w:val="18"/>
                      </w:rPr>
                    </w:pPr>
                    <w:r>
                      <w:rPr>
                        <w:rFonts w:hint="eastAsia" w:ascii="宋体" w:eastAsia="宋体"/>
                        <w:b/>
                        <w:color w:val="FF0000"/>
                        <w:sz w:val="18"/>
                      </w:rPr>
                      <w:t>邮编：210001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5NTg5M2RlNDMyN2I1NGU3ZWY4N2E3OGIwNTc2NzEifQ=="/>
  </w:docVars>
  <w:rsids>
    <w:rsidRoot w:val="00000000"/>
    <w:rsid w:val="06B73482"/>
    <w:rsid w:val="07C779ED"/>
    <w:rsid w:val="0E4610F4"/>
    <w:rsid w:val="0EB5736E"/>
    <w:rsid w:val="12F9640D"/>
    <w:rsid w:val="21A85B0C"/>
    <w:rsid w:val="26126F38"/>
    <w:rsid w:val="2DA0711B"/>
    <w:rsid w:val="32263FFB"/>
    <w:rsid w:val="35011E50"/>
    <w:rsid w:val="58DC7663"/>
    <w:rsid w:val="5F400322"/>
    <w:rsid w:val="60010D46"/>
    <w:rsid w:val="68294592"/>
    <w:rsid w:val="75330F1A"/>
    <w:rsid w:val="7B3541AC"/>
    <w:rsid w:val="7B9A07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959" w:hanging="284"/>
    </w:pPr>
    <w:rPr>
      <w:rFonts w:ascii="仿宋" w:hAnsi="仿宋" w:eastAsia="仿宋" w:cs="仿宋"/>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1306</Words>
  <Characters>1382</Characters>
  <TotalTime>32</TotalTime>
  <ScaleCrop>false</ScaleCrop>
  <LinksUpToDate>false</LinksUpToDate>
  <CharactersWithSpaces>1398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2022-01-25T06:14:00Z</dcterms:created>
  <dc:creator>Administrator</dc:creator>
  <cp:lastModifiedBy>柏枂咣</cp:lastModifiedBy>
  <cp:lastPrinted>2022-06-20T08:39:00Z</cp:lastPrinted>
  <dcterms:modified xsi:type="dcterms:W3CDTF">2023-06-13T06:26:19Z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WPS 文字</vt:lpwstr>
  </property>
  <property fmtid="{D5CDD505-2E9C-101B-9397-08002B2CF9AE}" pid="4" name="LastSaved">
    <vt:filetime>2022-01-25T00:00:00Z</vt:filetime>
  </property>
  <property fmtid="{D5CDD505-2E9C-101B-9397-08002B2CF9AE}" pid="5" name="KSOProductBuildVer">
    <vt:lpwstr>2052-11.1.0.14309</vt:lpwstr>
  </property>
  <property fmtid="{D5CDD505-2E9C-101B-9397-08002B2CF9AE}" pid="6" name="ICV">
    <vt:lpwstr>B3B8C435B78340ECAF262ECB3977D2FB_13</vt:lpwstr>
  </property>
</Properties>
</file>