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19C84">
      <w:pPr>
        <w:pStyle w:val="2"/>
        <w:spacing w:before="101" w:line="228" w:lineRule="auto"/>
        <w:ind w:left="14"/>
        <w:rPr>
          <w:sz w:val="31"/>
          <w:szCs w:val="31"/>
        </w:rPr>
      </w:pPr>
      <w:r>
        <w:rPr>
          <w:spacing w:val="-6"/>
          <w:sz w:val="31"/>
          <w:szCs w:val="31"/>
        </w:rPr>
        <w:t>附件：</w:t>
      </w:r>
    </w:p>
    <w:p w14:paraId="69178C76">
      <w:pPr>
        <w:spacing w:before="50" w:line="225" w:lineRule="auto"/>
        <w:ind w:left="390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3"/>
          <w:sz w:val="43"/>
          <w:szCs w:val="43"/>
        </w:rPr>
        <w:t>会议议程</w:t>
      </w:r>
    </w:p>
    <w:p w14:paraId="415D630A">
      <w:pPr>
        <w:spacing w:before="57" w:line="228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一、嘉宾致辞</w:t>
      </w:r>
    </w:p>
    <w:p w14:paraId="6EBB5BBE">
      <w:pPr>
        <w:pStyle w:val="2"/>
        <w:spacing w:before="58" w:line="228" w:lineRule="auto"/>
        <w:ind w:left="655"/>
        <w:rPr>
          <w:sz w:val="31"/>
          <w:szCs w:val="31"/>
        </w:rPr>
      </w:pPr>
      <w:r>
        <w:rPr>
          <w:spacing w:val="6"/>
          <w:sz w:val="31"/>
          <w:szCs w:val="31"/>
        </w:rPr>
        <w:t>14:00-14:10   南京市市场监督管理</w:t>
      </w:r>
      <w:r>
        <w:rPr>
          <w:spacing w:val="5"/>
          <w:sz w:val="31"/>
          <w:szCs w:val="31"/>
        </w:rPr>
        <w:t>局领导</w:t>
      </w:r>
    </w:p>
    <w:p w14:paraId="5BACEA3F">
      <w:pPr>
        <w:pStyle w:val="2"/>
        <w:spacing w:before="57" w:line="226" w:lineRule="auto"/>
        <w:ind w:left="655"/>
        <w:rPr>
          <w:sz w:val="31"/>
          <w:szCs w:val="31"/>
        </w:rPr>
      </w:pPr>
      <w:r>
        <w:rPr>
          <w:spacing w:val="5"/>
          <w:sz w:val="31"/>
          <w:szCs w:val="31"/>
        </w:rPr>
        <w:t>14:10-14:20   江苏省医药行业协会领导</w:t>
      </w:r>
    </w:p>
    <w:p w14:paraId="1E9B975A">
      <w:pPr>
        <w:spacing w:before="60" w:line="227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二、</w:t>
      </w: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政策解读</w:t>
      </w:r>
    </w:p>
    <w:p w14:paraId="1815E004">
      <w:pPr>
        <w:pStyle w:val="2"/>
        <w:spacing w:before="58" w:line="262" w:lineRule="auto"/>
        <w:ind w:left="3" w:firstLine="651"/>
        <w:rPr>
          <w:sz w:val="31"/>
          <w:szCs w:val="31"/>
        </w:rPr>
      </w:pPr>
      <w:r>
        <w:rPr>
          <w:spacing w:val="7"/>
          <w:sz w:val="31"/>
          <w:szCs w:val="31"/>
        </w:rPr>
        <w:t>14:20-15:00  《医药企业防范商业贿赂风险合规指引》政策解</w:t>
      </w:r>
      <w:r>
        <w:rPr>
          <w:spacing w:val="1"/>
          <w:sz w:val="31"/>
          <w:szCs w:val="31"/>
        </w:rPr>
        <w:t xml:space="preserve"> </w:t>
      </w:r>
      <w:r>
        <w:rPr>
          <w:sz w:val="31"/>
          <w:szCs w:val="31"/>
        </w:rPr>
        <w:t>读</w:t>
      </w:r>
    </w:p>
    <w:p w14:paraId="16F8B34F">
      <w:pPr>
        <w:pStyle w:val="2"/>
        <w:spacing w:before="1" w:line="226" w:lineRule="auto"/>
        <w:ind w:left="649"/>
        <w:rPr>
          <w:sz w:val="31"/>
          <w:szCs w:val="31"/>
        </w:rPr>
      </w:pPr>
      <w:r>
        <w:rPr>
          <w:spacing w:val="8"/>
          <w:sz w:val="31"/>
          <w:szCs w:val="31"/>
        </w:rPr>
        <w:t>嘉宾：市场监督管理局反垄断与反不正当竞争处 领导</w:t>
      </w:r>
    </w:p>
    <w:p w14:paraId="73DCA6CC">
      <w:pPr>
        <w:pStyle w:val="2"/>
        <w:spacing w:before="60" w:line="262" w:lineRule="auto"/>
        <w:ind w:left="3" w:firstLine="651"/>
        <w:rPr>
          <w:sz w:val="31"/>
          <w:szCs w:val="31"/>
        </w:rPr>
      </w:pPr>
      <w:r>
        <w:rPr>
          <w:spacing w:val="7"/>
          <w:sz w:val="31"/>
          <w:szCs w:val="31"/>
        </w:rPr>
        <w:t>15:00-15:40  标准化创新中心202</w:t>
      </w:r>
      <w:r>
        <w:rPr>
          <w:spacing w:val="6"/>
          <w:sz w:val="31"/>
          <w:szCs w:val="31"/>
        </w:rPr>
        <w:t>5年工作规划及产业级标准解</w:t>
      </w:r>
      <w:r>
        <w:rPr>
          <w:sz w:val="31"/>
          <w:szCs w:val="31"/>
        </w:rPr>
        <w:t xml:space="preserve"> 读</w:t>
      </w:r>
    </w:p>
    <w:p w14:paraId="572E261F">
      <w:pPr>
        <w:pStyle w:val="2"/>
        <w:spacing w:before="1" w:line="262" w:lineRule="auto"/>
        <w:ind w:firstLine="648"/>
        <w:rPr>
          <w:sz w:val="31"/>
          <w:szCs w:val="31"/>
        </w:rPr>
      </w:pPr>
      <w:r>
        <w:rPr>
          <w:spacing w:val="9"/>
          <w:sz w:val="31"/>
          <w:szCs w:val="31"/>
        </w:rPr>
        <w:t>嘉宾：上海市标准化创新中心（生物医药数字化</w:t>
      </w:r>
      <w:r>
        <w:rPr>
          <w:spacing w:val="8"/>
          <w:sz w:val="31"/>
          <w:szCs w:val="31"/>
        </w:rPr>
        <w:t>运营） 执行主</w:t>
      </w:r>
      <w:r>
        <w:rPr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任</w:t>
      </w:r>
      <w:r>
        <w:rPr>
          <w:spacing w:val="38"/>
          <w:sz w:val="31"/>
          <w:szCs w:val="31"/>
        </w:rPr>
        <w:t xml:space="preserve"> </w:t>
      </w:r>
      <w:r>
        <w:rPr>
          <w:spacing w:val="-9"/>
          <w:sz w:val="31"/>
          <w:szCs w:val="31"/>
        </w:rPr>
        <w:t>商晶</w:t>
      </w:r>
    </w:p>
    <w:p w14:paraId="563E58AF">
      <w:pPr>
        <w:pStyle w:val="2"/>
        <w:spacing w:before="1" w:line="228" w:lineRule="auto"/>
        <w:ind w:left="655"/>
        <w:rPr>
          <w:sz w:val="31"/>
          <w:szCs w:val="31"/>
        </w:rPr>
      </w:pPr>
      <w:r>
        <w:rPr>
          <w:spacing w:val="1"/>
          <w:sz w:val="31"/>
          <w:szCs w:val="31"/>
        </w:rPr>
        <w:t>15:40-16:00</w:t>
      </w:r>
      <w:r>
        <w:rPr>
          <w:spacing w:val="17"/>
          <w:sz w:val="31"/>
          <w:szCs w:val="31"/>
        </w:rPr>
        <w:t xml:space="preserve">  </w:t>
      </w:r>
      <w:r>
        <w:rPr>
          <w:spacing w:val="1"/>
          <w:sz w:val="31"/>
          <w:szCs w:val="31"/>
        </w:rPr>
        <w:t>茶歇</w:t>
      </w:r>
    </w:p>
    <w:p w14:paraId="5EA8EE72">
      <w:pPr>
        <w:spacing w:before="55" w:line="227" w:lineRule="auto"/>
        <w:ind w:left="6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三、揭牌仪式</w:t>
      </w:r>
    </w:p>
    <w:p w14:paraId="24C58E4B">
      <w:pPr>
        <w:pStyle w:val="2"/>
        <w:spacing w:before="60" w:line="228" w:lineRule="auto"/>
        <w:ind w:left="655"/>
        <w:rPr>
          <w:sz w:val="31"/>
          <w:szCs w:val="31"/>
        </w:rPr>
      </w:pPr>
      <w:r>
        <w:rPr>
          <w:spacing w:val="7"/>
          <w:sz w:val="31"/>
          <w:szCs w:val="31"/>
        </w:rPr>
        <w:t>16：00-16：10 标准化创新中心南京分中心</w:t>
      </w:r>
      <w:r>
        <w:rPr>
          <w:spacing w:val="6"/>
          <w:sz w:val="31"/>
          <w:szCs w:val="31"/>
        </w:rPr>
        <w:t>揭牌仪式</w:t>
      </w:r>
    </w:p>
    <w:p w14:paraId="275274AA">
      <w:pPr>
        <w:pStyle w:val="2"/>
        <w:spacing w:before="58" w:line="226" w:lineRule="auto"/>
        <w:ind w:left="649"/>
        <w:rPr>
          <w:sz w:val="31"/>
          <w:szCs w:val="31"/>
        </w:rPr>
      </w:pPr>
      <w:r>
        <w:rPr>
          <w:spacing w:val="6"/>
          <w:sz w:val="31"/>
          <w:szCs w:val="31"/>
        </w:rPr>
        <w:t>嘉宾：揭牌单位领导</w:t>
      </w:r>
    </w:p>
    <w:p w14:paraId="7B7E6903">
      <w:pPr>
        <w:spacing w:before="59" w:line="227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5"/>
          <w:sz w:val="31"/>
          <w:szCs w:val="31"/>
        </w:rPr>
        <w:t>四、标准一体化推进仪式</w:t>
      </w:r>
    </w:p>
    <w:p w14:paraId="2A1DCEB0">
      <w:pPr>
        <w:pStyle w:val="2"/>
        <w:spacing w:before="59" w:line="262" w:lineRule="auto"/>
        <w:ind w:left="3" w:right="2" w:firstLine="651"/>
        <w:rPr>
          <w:sz w:val="31"/>
          <w:szCs w:val="31"/>
        </w:rPr>
      </w:pPr>
      <w:r>
        <w:rPr>
          <w:spacing w:val="7"/>
          <w:sz w:val="31"/>
          <w:szCs w:val="31"/>
        </w:rPr>
        <w:t>16:10-16:20  长三角（南京）生物医药数字化运营标准一体化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推进仪式</w:t>
      </w:r>
    </w:p>
    <w:p w14:paraId="778FA1D5">
      <w:pPr>
        <w:pStyle w:val="2"/>
        <w:spacing w:line="226" w:lineRule="auto"/>
        <w:ind w:left="646"/>
        <w:rPr>
          <w:sz w:val="31"/>
          <w:szCs w:val="31"/>
        </w:rPr>
      </w:pPr>
      <w:r>
        <w:rPr>
          <w:spacing w:val="7"/>
          <w:sz w:val="31"/>
          <w:szCs w:val="31"/>
        </w:rPr>
        <w:t>参加人员：生物医药企业代表</w:t>
      </w:r>
    </w:p>
    <w:p w14:paraId="6DFA07D5">
      <w:pPr>
        <w:spacing w:before="61" w:line="228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五、圆桌讨论</w:t>
      </w:r>
    </w:p>
    <w:p w14:paraId="71C16921">
      <w:pPr>
        <w:pStyle w:val="2"/>
        <w:spacing w:before="56" w:line="262" w:lineRule="auto"/>
        <w:ind w:right="156" w:firstLine="655"/>
        <w:rPr>
          <w:sz w:val="31"/>
          <w:szCs w:val="31"/>
        </w:rPr>
      </w:pPr>
      <w:r>
        <w:rPr>
          <w:spacing w:val="7"/>
          <w:sz w:val="31"/>
          <w:szCs w:val="31"/>
        </w:rPr>
        <w:t xml:space="preserve">16:20-17:30 </w:t>
      </w:r>
      <w:r>
        <w:rPr>
          <w:b/>
          <w:bCs/>
          <w:spacing w:val="7"/>
          <w:sz w:val="31"/>
          <w:szCs w:val="31"/>
        </w:rPr>
        <w:t>议题：</w:t>
      </w:r>
      <w:r>
        <w:rPr>
          <w:spacing w:val="7"/>
          <w:sz w:val="31"/>
          <w:szCs w:val="31"/>
        </w:rPr>
        <w:t>新时代，企业如何更好的运用行业</w:t>
      </w:r>
      <w:r>
        <w:rPr>
          <w:spacing w:val="6"/>
          <w:sz w:val="31"/>
          <w:szCs w:val="31"/>
        </w:rPr>
        <w:t>标准及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数字化手段推动长效机制的构建</w:t>
      </w:r>
    </w:p>
    <w:p w14:paraId="2713BA8D">
      <w:pPr>
        <w:pStyle w:val="2"/>
        <w:spacing w:before="3" w:line="226" w:lineRule="auto"/>
        <w:ind w:left="650"/>
        <w:rPr>
          <w:sz w:val="31"/>
          <w:szCs w:val="31"/>
        </w:rPr>
      </w:pPr>
      <w:r>
        <w:rPr>
          <w:spacing w:val="8"/>
          <w:sz w:val="31"/>
          <w:szCs w:val="31"/>
        </w:rPr>
        <w:t>主持：上海市标准化创新中心(生物医药数字化运营)</w:t>
      </w:r>
    </w:p>
    <w:p w14:paraId="5B93A806">
      <w:pPr>
        <w:pStyle w:val="2"/>
        <w:spacing w:before="59" w:line="228" w:lineRule="auto"/>
        <w:ind w:left="650"/>
        <w:rPr>
          <w:sz w:val="31"/>
          <w:szCs w:val="31"/>
        </w:rPr>
      </w:pPr>
      <w:r>
        <w:rPr>
          <w:spacing w:val="-1"/>
          <w:sz w:val="31"/>
          <w:szCs w:val="31"/>
        </w:rPr>
        <w:t>副主任</w:t>
      </w:r>
      <w:r>
        <w:rPr>
          <w:spacing w:val="38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高育鹏</w:t>
      </w:r>
    </w:p>
    <w:p w14:paraId="52E27388">
      <w:pPr>
        <w:pStyle w:val="2"/>
        <w:spacing w:before="57" w:line="229" w:lineRule="auto"/>
        <w:ind w:left="644"/>
        <w:rPr>
          <w:sz w:val="31"/>
          <w:szCs w:val="31"/>
        </w:rPr>
      </w:pPr>
      <w:r>
        <w:rPr>
          <w:spacing w:val="3"/>
          <w:sz w:val="31"/>
          <w:szCs w:val="31"/>
        </w:rPr>
        <w:t>讨论嘉宾：</w:t>
      </w:r>
    </w:p>
    <w:p w14:paraId="30E4AF81">
      <w:pPr>
        <w:pStyle w:val="2"/>
        <w:spacing w:before="56" w:line="227" w:lineRule="auto"/>
        <w:ind w:left="1290"/>
        <w:rPr>
          <w:sz w:val="31"/>
          <w:szCs w:val="31"/>
        </w:rPr>
      </w:pPr>
      <w:r>
        <w:rPr>
          <w:spacing w:val="8"/>
          <w:sz w:val="31"/>
          <w:szCs w:val="31"/>
        </w:rPr>
        <w:t>江苏恒瑞医药股份有限公司相关负责人</w:t>
      </w:r>
    </w:p>
    <w:p w14:paraId="10F86043">
      <w:pPr>
        <w:pStyle w:val="2"/>
        <w:spacing w:before="58" w:line="227" w:lineRule="auto"/>
        <w:ind w:left="1286"/>
        <w:rPr>
          <w:sz w:val="31"/>
          <w:szCs w:val="31"/>
        </w:rPr>
      </w:pPr>
      <w:r>
        <w:rPr>
          <w:spacing w:val="8"/>
          <w:sz w:val="31"/>
          <w:szCs w:val="31"/>
        </w:rPr>
        <w:t>正大天晴药业集团股份有限公司相关负责人</w:t>
      </w:r>
    </w:p>
    <w:p w14:paraId="4676B8D0">
      <w:pPr>
        <w:pStyle w:val="2"/>
        <w:spacing w:before="59" w:line="227" w:lineRule="auto"/>
        <w:ind w:left="1290"/>
        <w:rPr>
          <w:sz w:val="31"/>
          <w:szCs w:val="31"/>
        </w:rPr>
      </w:pPr>
      <w:r>
        <w:rPr>
          <w:spacing w:val="8"/>
          <w:sz w:val="31"/>
          <w:szCs w:val="31"/>
        </w:rPr>
        <w:t>江苏康缘药业股份有限公司相关负责人</w:t>
      </w:r>
    </w:p>
    <w:p w14:paraId="6AEBD82D">
      <w:pPr>
        <w:pStyle w:val="2"/>
        <w:spacing w:before="60" w:line="227" w:lineRule="auto"/>
        <w:ind w:left="1286"/>
        <w:rPr>
          <w:sz w:val="31"/>
          <w:szCs w:val="31"/>
        </w:rPr>
      </w:pPr>
      <w:r>
        <w:rPr>
          <w:spacing w:val="8"/>
          <w:sz w:val="31"/>
          <w:szCs w:val="31"/>
        </w:rPr>
        <w:t>先声药业集团有限公司相关负责人</w:t>
      </w:r>
    </w:p>
    <w:p w14:paraId="0E58E091">
      <w:pPr>
        <w:pStyle w:val="2"/>
        <w:spacing w:before="58" w:line="226" w:lineRule="auto"/>
        <w:ind w:left="1282"/>
        <w:rPr>
          <w:sz w:val="31"/>
          <w:szCs w:val="31"/>
        </w:rPr>
      </w:pPr>
      <w:r>
        <w:rPr>
          <w:spacing w:val="8"/>
          <w:sz w:val="31"/>
          <w:szCs w:val="31"/>
        </w:rPr>
        <w:t>基蛋生物科技股份有限公司相关负责人</w:t>
      </w:r>
    </w:p>
    <w:p w14:paraId="0FA4D86A">
      <w:pPr>
        <w:pStyle w:val="2"/>
        <w:spacing w:before="60" w:line="227" w:lineRule="auto"/>
        <w:ind w:left="1297"/>
        <w:rPr>
          <w:sz w:val="31"/>
          <w:szCs w:val="31"/>
        </w:rPr>
      </w:pPr>
      <w:r>
        <w:rPr>
          <w:spacing w:val="7"/>
          <w:sz w:val="31"/>
          <w:szCs w:val="31"/>
        </w:rPr>
        <w:t>南京医药股份有限公司相关负责人</w:t>
      </w:r>
    </w:p>
    <w:p w14:paraId="4B8050C1">
      <w:bookmarkStart w:id="0" w:name="_GoBack"/>
      <w:bookmarkEnd w:id="0"/>
    </w:p>
    <w:sectPr>
      <w:headerReference r:id="rId5" w:type="default"/>
      <w:pgSz w:w="11907" w:h="16840"/>
      <w:pgMar w:top="400" w:right="1366" w:bottom="0" w:left="111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4A2C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0170F"/>
    <w:rsid w:val="4770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2025-04-17T11:59:00Z</dcterms:created>
  <dc:creator>smile琴</dc:creator>
  <cp:lastModifiedBy>smile琴</cp:lastModifiedBy>
  <dcterms:modified xsi:type="dcterms:W3CDTF">2025-04-17T11:59:42Z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FAEFB0B9158F4E2DBB3700C8FCD5A319_11</vt:lpwstr>
  </property>
  <property fmtid="{D5CDD505-2E9C-101B-9397-08002B2CF9AE}" pid="4" name="KSOTemplateDocerSaveRecord">
    <vt:lpwstr>eyJoZGlkIjoiZmFhNzUwZGM3Nzc2MGE2OTkyNjQ3Mzc3YWZkNGMwNmMiLCJ1c2VySWQiOiIzMTA2MjY2MTIifQ==</vt:lpwstr>
  </property>
</Properties>
</file>